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7814BF" w14:paraId="2C078E63" wp14:textId="3BB39B7D">
      <w:pPr>
        <w:jc w:val="center"/>
        <w:rPr>
          <w:sz w:val="36"/>
          <w:szCs w:val="36"/>
        </w:rPr>
      </w:pPr>
      <w:bookmarkStart w:name="_GoBack" w:id="0"/>
      <w:bookmarkEnd w:id="0"/>
      <w:r w:rsidRPr="3D7814BF" w:rsidR="3D7814BF">
        <w:rPr>
          <w:sz w:val="32"/>
          <w:szCs w:val="32"/>
        </w:rPr>
        <w:t>Agilent 5900 ICP-OES Protocol</w:t>
      </w:r>
    </w:p>
    <w:p w:rsidR="3D7814BF" w:rsidP="3D7814BF" w:rsidRDefault="3D7814BF" w14:paraId="3387D6EC" w14:textId="29EFA8E7">
      <w:pPr>
        <w:pStyle w:val="Normal"/>
        <w:jc w:val="center"/>
        <w:rPr>
          <w:sz w:val="32"/>
          <w:szCs w:val="32"/>
        </w:rPr>
      </w:pPr>
      <w:r w:rsidRPr="3D7814BF" w:rsidR="3D7814BF">
        <w:rPr>
          <w:i w:val="1"/>
          <w:iCs w:val="1"/>
          <w:sz w:val="24"/>
          <w:szCs w:val="24"/>
        </w:rPr>
        <w:t>Version 1         9/29/2020</w:t>
      </w:r>
    </w:p>
    <w:p w:rsidR="3D7814BF" w:rsidP="3D7814BF" w:rsidRDefault="3D7814BF" w14:paraId="619BD5DC" w14:textId="41C4001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D7814BF" w:rsidR="3D7814BF">
        <w:rPr>
          <w:sz w:val="24"/>
          <w:szCs w:val="24"/>
        </w:rPr>
        <w:t>Front left of instrument (soft power) should be illuminated</w:t>
      </w:r>
    </w:p>
    <w:p w:rsidR="3D7814BF" w:rsidP="3D7814BF" w:rsidRDefault="3D7814BF" w14:paraId="130FB8C4" w14:textId="1A95D38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If not, main power switch on back left needs to be turned on and left to purge optics (min 1 hour?)</w:t>
      </w:r>
    </w:p>
    <w:p w:rsidR="3D7814BF" w:rsidP="3D7814BF" w:rsidRDefault="3D7814BF" w14:paraId="43B884FB" w14:textId="0A14A57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Ensure SPS 4 Autosampler is on and illuminating all green lights in top left</w:t>
      </w:r>
    </w:p>
    <w:p w:rsidR="3D7814BF" w:rsidP="3D7814BF" w:rsidRDefault="3D7814BF" w14:paraId="0001D554" w14:textId="4B3B25E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Ensure Argon is connected and flowing to instrument</w:t>
      </w:r>
    </w:p>
    <w:p w:rsidR="3D7814BF" w:rsidP="3D7814BF" w:rsidRDefault="3D7814BF" w14:paraId="39F33658" w14:textId="5E27D2F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Turn on chiller (18°C)</w:t>
      </w:r>
    </w:p>
    <w:p w:rsidR="3D7814BF" w:rsidP="3D7814BF" w:rsidRDefault="3D7814BF" w14:paraId="0F23AB52" w14:textId="1F250D1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Clamp pump tubing down</w:t>
      </w:r>
    </w:p>
    <w:p w:rsidR="3D7814BF" w:rsidP="3D7814BF" w:rsidRDefault="3D7814BF" w14:paraId="657AA951" w14:textId="5D72EA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Front white/black tubing = rinse solution</w:t>
      </w:r>
    </w:p>
    <w:p w:rsidR="3D7814BF" w:rsidP="3D7814BF" w:rsidRDefault="3D7814BF" w14:paraId="3CED10CB" w14:textId="237A347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Middle white/black tubing = internal std (Y 5ppm)</w:t>
      </w:r>
    </w:p>
    <w:p w:rsidR="3D7814BF" w:rsidP="3D7814BF" w:rsidRDefault="3D7814BF" w14:paraId="27A83E57" w14:textId="0E65B32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Back blue tubing = waste line</w:t>
      </w:r>
    </w:p>
    <w:p w:rsidR="3D7814BF" w:rsidP="3D7814BF" w:rsidRDefault="3D7814BF" w14:paraId="18B851DA" w14:textId="7DEA6A6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Open ICP Expert Software</w:t>
      </w:r>
    </w:p>
    <w:p w:rsidR="3D7814BF" w:rsidP="3D7814BF" w:rsidRDefault="3D7814BF" w14:paraId="539C809A" w14:textId="01984C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Connect instrument (top left) to IP 192.168.1.128</w:t>
      </w:r>
    </w:p>
    <w:p w:rsidR="3D7814BF" w:rsidP="3D7814BF" w:rsidRDefault="3D7814BF" w14:paraId="5A431E1C" w14:textId="5DBAF0C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Ensure all status lights are green</w:t>
      </w:r>
    </w:p>
    <w:p w:rsidR="3D7814BF" w:rsidP="3D7814BF" w:rsidRDefault="3D7814BF" w14:paraId="0BC2F108" w14:textId="63ED0ED3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If Camera light is yellow, most likely that means Peltier temp is not going down on its own. Click the “Service Only” button and enter password: Manticore. Go into “Detector” tab and click “Peltier Control On”. Peltier temp should then reduce to –40C. Make sure to log out of service options so nothing else is changed.</w:t>
      </w:r>
    </w:p>
    <w:p w:rsidR="3D7814BF" w:rsidP="3D7814BF" w:rsidRDefault="3D7814BF" w14:paraId="6B3DD2BB" w14:textId="4FCC5DE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Select a “New From” Worksheet template or create a new one</w:t>
      </w:r>
    </w:p>
    <w:p w:rsidR="3D7814BF" w:rsidP="3D7814BF" w:rsidRDefault="3D7814BF" w14:paraId="7CF2E3E5" w14:textId="462A2EA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Configuration tab</w:t>
      </w:r>
    </w:p>
    <w:p w:rsidR="3D7814BF" w:rsidP="3D7814BF" w:rsidRDefault="3D7814BF" w14:paraId="76484F94" w14:textId="2417EFC1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D7814BF" w:rsidR="3D7814BF">
        <w:rPr>
          <w:sz w:val="24"/>
          <w:szCs w:val="24"/>
        </w:rPr>
        <w:t>Enable: Autosampler &amp; SVS 6/7 if using autosampler and auto-switching valve</w:t>
      </w:r>
    </w:p>
    <w:p w:rsidR="3D7814BF" w:rsidP="3D7814BF" w:rsidRDefault="3D7814BF" w14:paraId="24DC5BBE" w14:textId="74BA4833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Enable QC if using QCs</w:t>
      </w:r>
    </w:p>
    <w:p w:rsidR="3D7814BF" w:rsidP="3D7814BF" w:rsidRDefault="3D7814BF" w14:paraId="41DF8F41" w14:textId="68D5E869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 xml:space="preserve">Enable </w:t>
      </w:r>
      <w:proofErr w:type="spellStart"/>
      <w:r w:rsidRPr="3D7814BF" w:rsidR="3D7814BF">
        <w:rPr>
          <w:sz w:val="24"/>
          <w:szCs w:val="24"/>
        </w:rPr>
        <w:t>Intelliquant</w:t>
      </w:r>
      <w:proofErr w:type="spellEnd"/>
    </w:p>
    <w:p w:rsidR="3D7814BF" w:rsidP="3D7814BF" w:rsidRDefault="3D7814BF" w14:paraId="61A9023D" w14:textId="215E2A4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Elements tab</w:t>
      </w:r>
    </w:p>
    <w:p w:rsidR="3D7814BF" w:rsidP="3D7814BF" w:rsidRDefault="3D7814BF" w14:paraId="082FB7C1" w14:textId="6BE98E2B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Select/verify all element wavelengths of interest</w:t>
      </w:r>
    </w:p>
    <w:p w:rsidR="3D7814BF" w:rsidP="3D7814BF" w:rsidRDefault="3D7814BF" w14:paraId="55C5FDB9" w14:textId="56543664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Take note of possible interferences in red</w:t>
      </w:r>
    </w:p>
    <w:p w:rsidR="3D7814BF" w:rsidP="3D7814BF" w:rsidRDefault="3D7814BF" w14:paraId="76479357" w14:textId="207AC592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Select Y and mark as internal std instead of analyte</w:t>
      </w:r>
    </w:p>
    <w:p w:rsidR="3D7814BF" w:rsidP="3D7814BF" w:rsidRDefault="3D7814BF" w14:paraId="028C1274" w14:textId="6822330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Conditions Tab</w:t>
      </w:r>
    </w:p>
    <w:p w:rsidR="3D7814BF" w:rsidP="3D7814BF" w:rsidRDefault="3D7814BF" w14:paraId="599683E2" w14:textId="7EFD32D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Under Measurement Conditions --&gt; Viewing Mode --&gt; Select SVDV  for simultaneous radial/axial measurements</w:t>
      </w:r>
    </w:p>
    <w:p w:rsidR="3D7814BF" w:rsidP="3D7814BF" w:rsidRDefault="3D7814BF" w14:paraId="12B4BB4C" w14:textId="172F83F4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Sample loop is set at 1mL. If changing, use calculator and change sample loop &amp; it will adjust all other common conditions accordingly</w:t>
      </w:r>
    </w:p>
    <w:p w:rsidR="3D7814BF" w:rsidP="3D7814BF" w:rsidRDefault="3D7814BF" w14:paraId="164C1D94" w14:textId="7A11BB4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Standards Tab</w:t>
      </w:r>
    </w:p>
    <w:p w:rsidR="3D7814BF" w:rsidP="3D7814BF" w:rsidRDefault="3D7814BF" w14:paraId="23CDEF62" w14:textId="0269A415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Ensure all standard levels are added and include appropriate concentrations for each element</w:t>
      </w:r>
    </w:p>
    <w:p w:rsidR="3D7814BF" w:rsidP="3D7814BF" w:rsidRDefault="3D7814BF" w14:paraId="1889170F" w14:textId="3852B54C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Ensure Max Calibration Error is above 10% to be able to see error data</w:t>
      </w:r>
    </w:p>
    <w:p w:rsidR="3D7814BF" w:rsidP="3D7814BF" w:rsidRDefault="3D7814BF" w14:paraId="0F0DABC8" w14:textId="37F37F5A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QC Tab</w:t>
      </w:r>
    </w:p>
    <w:p w:rsidR="3D7814BF" w:rsidP="3D7814BF" w:rsidRDefault="3D7814BF" w14:paraId="4AAD4C1E" w14:textId="4BC11EE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 xml:space="preserve">Ensure QC is selected and </w:t>
      </w:r>
      <w:proofErr w:type="spellStart"/>
      <w:r w:rsidRPr="3D7814BF" w:rsidR="3D7814BF">
        <w:rPr>
          <w:sz w:val="24"/>
          <w:szCs w:val="24"/>
        </w:rPr>
        <w:t>approproate</w:t>
      </w:r>
      <w:proofErr w:type="spellEnd"/>
      <w:r w:rsidRPr="3D7814BF" w:rsidR="3D7814BF">
        <w:rPr>
          <w:sz w:val="24"/>
          <w:szCs w:val="24"/>
        </w:rPr>
        <w:t xml:space="preserve"> concentrations are entered on right side under Limits --&gt; Defined Concentrations</w:t>
      </w:r>
    </w:p>
    <w:p w:rsidR="3D7814BF" w:rsidP="3D7814BF" w:rsidRDefault="3D7814BF" w14:paraId="7BCFA472" w14:textId="67EA0D3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Sequence Tab</w:t>
      </w:r>
    </w:p>
    <w:p w:rsidR="3D7814BF" w:rsidP="3D7814BF" w:rsidRDefault="3D7814BF" w14:paraId="3AD8243A" w14:textId="1ED70143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Enter # of samples on right side (can copy &amp; paste from an excel sheet)</w:t>
      </w:r>
    </w:p>
    <w:p w:rsidR="3D7814BF" w:rsidP="3D7814BF" w:rsidRDefault="3D7814BF" w14:paraId="0ADC7FAF" w14:textId="58FC2715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To enter a QC, right click on sample/</w:t>
      </w:r>
      <w:proofErr w:type="spellStart"/>
      <w:r w:rsidRPr="3D7814BF" w:rsidR="3D7814BF">
        <w:rPr>
          <w:sz w:val="24"/>
          <w:szCs w:val="24"/>
        </w:rPr>
        <w:t>cal</w:t>
      </w:r>
      <w:proofErr w:type="spellEnd"/>
      <w:r w:rsidRPr="3D7814BF" w:rsidR="3D7814BF">
        <w:rPr>
          <w:sz w:val="24"/>
          <w:szCs w:val="24"/>
        </w:rPr>
        <w:t xml:space="preserve"> above it and choose Insert solution below --&gt; CCV</w:t>
      </w:r>
    </w:p>
    <w:p w:rsidR="3D7814BF" w:rsidP="3D7814BF" w:rsidRDefault="3D7814BF" w14:paraId="0D52BE81" w14:textId="11FD19BB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</w:p>
    <w:p w:rsidR="3D7814BF" w:rsidP="3D7814BF" w:rsidRDefault="3D7814BF" w14:paraId="7225B1CB" w14:textId="6742A9A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D7814BF" w:rsidR="3D7814BF">
        <w:rPr>
          <w:sz w:val="24"/>
          <w:szCs w:val="24"/>
        </w:rPr>
        <w:t xml:space="preserve">When analysis is completed, turn off plasma </w:t>
      </w:r>
    </w:p>
    <w:p w:rsidR="3D7814BF" w:rsidP="3D7814BF" w:rsidRDefault="3D7814BF" w14:paraId="4B81A518" w14:textId="09E6935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Pull rinse &amp; internal std tubes out of containers &amp; run pump fast to dry out lines</w:t>
      </w:r>
    </w:p>
    <w:p w:rsidR="3D7814BF" w:rsidP="3D7814BF" w:rsidRDefault="3D7814BF" w14:paraId="30473A35" w14:textId="3FFE742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Turn off chiller</w:t>
      </w:r>
    </w:p>
    <w:p w:rsidR="3D7814BF" w:rsidP="3D7814BF" w:rsidRDefault="3D7814BF" w14:paraId="47F56C72" w14:textId="2CBFF07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Unlock pump tubing from peri pump (leave relaxed)</w:t>
      </w:r>
    </w:p>
    <w:p w:rsidR="3D7814BF" w:rsidP="3D7814BF" w:rsidRDefault="3D7814BF" w14:paraId="7542FC86" w14:textId="32AF245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Cap all samples &amp; standards</w:t>
      </w:r>
    </w:p>
    <w:p w:rsidR="3D7814BF" w:rsidP="3D7814BF" w:rsidRDefault="3D7814BF" w14:paraId="4EBBFF66" w14:textId="0678B1D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3D7814BF" w:rsidR="3D7814BF">
        <w:rPr>
          <w:sz w:val="24"/>
          <w:szCs w:val="24"/>
        </w:rPr>
        <w:t>Save data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5acb2f06db94435"/>
      <w:footerReference w:type="default" r:id="R6e5113d9c0834da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7814BF" w:rsidTr="3D7814BF" w14:paraId="015586D8">
      <w:tc>
        <w:tcPr>
          <w:tcW w:w="3120" w:type="dxa"/>
          <w:tcMar/>
        </w:tcPr>
        <w:p w:rsidR="3D7814BF" w:rsidP="3D7814BF" w:rsidRDefault="3D7814BF" w14:paraId="60922DAA" w14:textId="71DF2C6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7814BF" w:rsidP="3D7814BF" w:rsidRDefault="3D7814BF" w14:paraId="34CC28D2" w14:textId="60E595E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7814BF" w:rsidP="3D7814BF" w:rsidRDefault="3D7814BF" w14:paraId="66CEA553" w14:textId="000906A7">
          <w:pPr>
            <w:pStyle w:val="Header"/>
            <w:bidi w:val="0"/>
            <w:ind w:right="-115"/>
            <w:jc w:val="right"/>
          </w:pPr>
        </w:p>
      </w:tc>
    </w:tr>
  </w:tbl>
  <w:p w:rsidR="3D7814BF" w:rsidP="3D7814BF" w:rsidRDefault="3D7814BF" w14:paraId="41E175A1" w14:textId="3DBA3C9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7814BF" w:rsidTr="3D7814BF" w14:paraId="09EC46E6">
      <w:tc>
        <w:tcPr>
          <w:tcW w:w="3120" w:type="dxa"/>
          <w:tcMar/>
        </w:tcPr>
        <w:p w:rsidR="3D7814BF" w:rsidP="3D7814BF" w:rsidRDefault="3D7814BF" w14:paraId="61CE463E" w14:textId="29FBC54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7814BF" w:rsidP="3D7814BF" w:rsidRDefault="3D7814BF" w14:paraId="25EBC80E" w14:textId="629A560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7814BF" w:rsidP="3D7814BF" w:rsidRDefault="3D7814BF" w14:paraId="53210415" w14:textId="5196F2C9">
          <w:pPr>
            <w:pStyle w:val="Header"/>
            <w:bidi w:val="0"/>
            <w:ind w:right="-115"/>
            <w:jc w:val="right"/>
          </w:pPr>
        </w:p>
      </w:tc>
    </w:tr>
  </w:tbl>
  <w:p w:rsidR="3D7814BF" w:rsidP="3D7814BF" w:rsidRDefault="3D7814BF" w14:paraId="7B7961E7" w14:textId="26E5924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337AB"/>
  <w15:docId w15:val="{eb568fa7-65d1-4898-b9e9-72a5cd624171}"/>
  <w:rsids>
    <w:rsidRoot w:val="3B75E4F3"/>
    <w:rsid w:val="3B75E4F3"/>
    <w:rsid w:val="3D7814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e5acb2f06db94435" /><Relationship Type="http://schemas.openxmlformats.org/officeDocument/2006/relationships/footer" Target="/word/footer.xml" Id="R6e5113d9c0834da2" /><Relationship Type="http://schemas.openxmlformats.org/officeDocument/2006/relationships/numbering" Target="/word/numbering.xml" Id="Rc7a96be0cab642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2020-09-29T17:52:42.8475786Z</dcterms:created>
  <dcterms:modified xsi:type="dcterms:W3CDTF">2020-09-29T21:25:08.7905933Z</dcterms:modified>
  <dc:creator>Sarah McGregor</dc:creator>
  <lastModifiedBy>Sarah McGregor</lastModifiedBy>
</coreProperties>
</file>